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01" w:rsidRPr="006D48F9" w:rsidRDefault="006D48F9" w:rsidP="006D48F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sz w:val="24"/>
          <w:szCs w:val="24"/>
        </w:rPr>
        <w:t xml:space="preserve">Программа учебного курса «Изобразительное искусство» составлена на основе Примерной адаптированной основной общеобразовательной программы образования </w:t>
      </w:r>
      <w:proofErr w:type="gramStart"/>
      <w:r w:rsidRPr="006D48F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D48F9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 и соответствует Федеральному государственному образовательному  стандарту обучающихся умственной отсталостью.</w:t>
      </w:r>
    </w:p>
    <w:p w:rsidR="00C53001" w:rsidRPr="006D48F9" w:rsidRDefault="00C53001" w:rsidP="006D48F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b/>
          <w:sz w:val="24"/>
          <w:szCs w:val="24"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основных мыслительных операций (сравнения, обобщения, ориентации в пространстве, последовательности действий);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наглядно-действенного, наглядно-образного и словесно-логического мышления;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зрительного восприятия и узнавания;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-  моторики пальцев;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пространственных представлений и ориентации;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речи и обогащение словаря;</w:t>
      </w:r>
    </w:p>
    <w:p w:rsidR="00C53001" w:rsidRPr="006D48F9" w:rsidRDefault="00C53001" w:rsidP="006D48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нарушений  эмоционально-волевой и личностной сферы;</w:t>
      </w:r>
    </w:p>
    <w:p w:rsidR="00C53001" w:rsidRPr="006D48F9" w:rsidRDefault="00C53001" w:rsidP="006D48F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индивидуальных пробелов в знаниях, умениях, навыка.</w:t>
      </w:r>
    </w:p>
    <w:p w:rsidR="00C53001" w:rsidRPr="006D48F9" w:rsidRDefault="00C53001" w:rsidP="006D48F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C53001" w:rsidRPr="006D48F9" w:rsidRDefault="006D48F9" w:rsidP="006D48F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 изобразительного искусства в </w:t>
      </w:r>
      <w:r w:rsidR="00C53001" w:rsidRPr="006D48F9">
        <w:rPr>
          <w:rFonts w:ascii="Times New Roman" w:hAnsi="Times New Roman" w:cs="Times New Roman"/>
          <w:b/>
          <w:sz w:val="24"/>
          <w:szCs w:val="24"/>
        </w:rPr>
        <w:t>4 классе</w:t>
      </w:r>
      <w:proofErr w:type="gramEnd"/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sz w:val="24"/>
          <w:szCs w:val="24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 </w:t>
      </w:r>
      <w:r w:rsidRPr="006D48F9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6D48F9">
        <w:rPr>
          <w:rFonts w:ascii="Times New Roman" w:hAnsi="Times New Roman" w:cs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sz w:val="24"/>
          <w:szCs w:val="24"/>
        </w:rPr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6D48F9">
        <w:rPr>
          <w:rFonts w:ascii="Times New Roman" w:hAnsi="Times New Roman" w:cs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53001" w:rsidRPr="006D48F9" w:rsidRDefault="00C53001" w:rsidP="006D48F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D48F9">
        <w:rPr>
          <w:rFonts w:ascii="Times New Roman" w:hAnsi="Times New Roman" w:cs="Times New Roman"/>
          <w:sz w:val="24"/>
          <w:szCs w:val="24"/>
        </w:rPr>
        <w:t xml:space="preserve">К личностным результатам </w:t>
      </w:r>
      <w:proofErr w:type="gramStart"/>
      <w:r w:rsidRPr="006D48F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D48F9">
        <w:rPr>
          <w:rFonts w:ascii="Times New Roman" w:hAnsi="Times New Roman" w:cs="Times New Roman"/>
          <w:sz w:val="24"/>
          <w:szCs w:val="24"/>
        </w:rPr>
        <w:t xml:space="preserve">, освоивших программу «Изобразительное искусство», относятся: 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положительное отношение и интерес к процессу изобразительной деятельности и ее результату;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воспитание эстетических потребностей, ценностей и чувств;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8F9">
        <w:rPr>
          <w:rFonts w:ascii="Times New Roman" w:hAnsi="Times New Roman"/>
          <w:sz w:val="24"/>
          <w:szCs w:val="24"/>
        </w:rPr>
        <w:lastRenderedPageBreak/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6D48F9">
        <w:rPr>
          <w:rFonts w:ascii="Times New Roman" w:hAnsi="Times New Roman"/>
          <w:sz w:val="24"/>
          <w:szCs w:val="24"/>
        </w:rPr>
        <w:t>получилось</w:t>
      </w:r>
      <w:proofErr w:type="gramEnd"/>
      <w:r w:rsidRPr="006D48F9">
        <w:rPr>
          <w:rFonts w:ascii="Times New Roman" w:hAnsi="Times New Roman"/>
          <w:sz w:val="24"/>
          <w:szCs w:val="24"/>
        </w:rPr>
        <w:t>/что не получилось); принятие факта существование различных мнений;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C53001" w:rsidRPr="006D48F9" w:rsidRDefault="00C53001" w:rsidP="006D48F9">
      <w:pPr>
        <w:pStyle w:val="1"/>
        <w:numPr>
          <w:ilvl w:val="0"/>
          <w:numId w:val="3"/>
        </w:numPr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C53001" w:rsidRPr="006D48F9" w:rsidRDefault="00C53001" w:rsidP="006D48F9">
      <w:pPr>
        <w:pStyle w:val="1"/>
        <w:ind w:left="-567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6D48F9">
        <w:rPr>
          <w:rFonts w:ascii="Times New Roman" w:hAnsi="Times New Roman"/>
          <w:sz w:val="24"/>
          <w:szCs w:val="24"/>
        </w:rPr>
        <w:t xml:space="preserve">связаны с овладением  </w:t>
      </w:r>
      <w:proofErr w:type="gramStart"/>
      <w:r w:rsidRPr="006D48F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D48F9">
        <w:rPr>
          <w:rFonts w:ascii="Times New Roman" w:hAnsi="Times New Roman"/>
          <w:sz w:val="24"/>
          <w:szCs w:val="24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C53001" w:rsidRPr="006D48F9" w:rsidRDefault="00C53001" w:rsidP="006D48F9">
      <w:pPr>
        <w:pStyle w:val="1"/>
        <w:ind w:left="-567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C53001" w:rsidRPr="006D48F9" w:rsidRDefault="00C53001" w:rsidP="006D48F9">
      <w:pPr>
        <w:pStyle w:val="1"/>
        <w:ind w:left="-567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6D48F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D48F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C53001" w:rsidRPr="006D48F9" w:rsidRDefault="00C53001" w:rsidP="006D48F9">
      <w:pPr>
        <w:pStyle w:val="1"/>
        <w:ind w:left="-567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C53001" w:rsidRPr="006D48F9" w:rsidRDefault="00C53001" w:rsidP="006D48F9">
      <w:pPr>
        <w:pStyle w:val="1"/>
        <w:ind w:left="-567"/>
        <w:jc w:val="both"/>
        <w:rPr>
          <w:rFonts w:ascii="Times New Roman" w:hAnsi="Times New Roman"/>
          <w:sz w:val="24"/>
          <w:szCs w:val="24"/>
        </w:rPr>
      </w:pPr>
      <w:r w:rsidRPr="006D48F9">
        <w:rPr>
          <w:rFonts w:ascii="Times New Roman" w:hAnsi="Times New Roman"/>
          <w:sz w:val="24"/>
          <w:szCs w:val="24"/>
        </w:rPr>
        <w:t xml:space="preserve">Минимальный и достаточный уровни усвоения предметных результатов по учебному предмету «Изобразительное искусство» </w:t>
      </w:r>
      <w:proofErr w:type="gramStart"/>
      <w:r w:rsidRPr="006D48F9">
        <w:rPr>
          <w:rFonts w:ascii="Times New Roman" w:hAnsi="Times New Roman"/>
          <w:sz w:val="24"/>
          <w:szCs w:val="24"/>
        </w:rPr>
        <w:t>на конец</w:t>
      </w:r>
      <w:proofErr w:type="gramEnd"/>
      <w:r w:rsidRPr="006D48F9">
        <w:rPr>
          <w:rFonts w:ascii="Times New Roman" w:hAnsi="Times New Roman"/>
          <w:sz w:val="24"/>
          <w:szCs w:val="24"/>
        </w:rPr>
        <w:t xml:space="preserve"> </w:t>
      </w:r>
      <w:r w:rsidRPr="006D48F9">
        <w:rPr>
          <w:rFonts w:ascii="Times New Roman" w:hAnsi="Times New Roman"/>
          <w:sz w:val="24"/>
          <w:szCs w:val="24"/>
          <w:lang w:val="en-US"/>
        </w:rPr>
        <w:t>I</w:t>
      </w:r>
      <w:r w:rsidRPr="006D48F9">
        <w:rPr>
          <w:rFonts w:ascii="Times New Roman" w:hAnsi="Times New Roman"/>
          <w:sz w:val="24"/>
          <w:szCs w:val="24"/>
        </w:rPr>
        <w:t xml:space="preserve"> этапа обучения  (</w:t>
      </w:r>
      <w:r w:rsidRPr="006D48F9">
        <w:rPr>
          <w:rFonts w:ascii="Times New Roman" w:hAnsi="Times New Roman"/>
          <w:sz w:val="24"/>
          <w:szCs w:val="24"/>
          <w:lang w:val="en-US"/>
        </w:rPr>
        <w:t>IV</w:t>
      </w:r>
      <w:r w:rsidRPr="006D48F9">
        <w:rPr>
          <w:rFonts w:ascii="Times New Roman" w:hAnsi="Times New Roman"/>
          <w:sz w:val="24"/>
          <w:szCs w:val="24"/>
        </w:rPr>
        <w:t xml:space="preserve"> класс):</w:t>
      </w:r>
    </w:p>
    <w:p w:rsidR="006A5279" w:rsidRPr="006D48F9" w:rsidRDefault="006A5279" w:rsidP="006D48F9">
      <w:pPr>
        <w:ind w:left="-567"/>
        <w:rPr>
          <w:rFonts w:ascii="Times New Roman" w:hAnsi="Times New Roman" w:cs="Times New Roman"/>
          <w:sz w:val="24"/>
          <w:szCs w:val="24"/>
        </w:rPr>
      </w:pPr>
    </w:p>
    <w:sectPr w:rsidR="006A5279" w:rsidRPr="006D48F9" w:rsidSect="006D48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23A93CA0"/>
    <w:multiLevelType w:val="hybridMultilevel"/>
    <w:tmpl w:val="07BE73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65C40"/>
    <w:multiLevelType w:val="hybridMultilevel"/>
    <w:tmpl w:val="33A80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ABA"/>
    <w:rsid w:val="00542709"/>
    <w:rsid w:val="00625ABA"/>
    <w:rsid w:val="006A5279"/>
    <w:rsid w:val="006D48F9"/>
    <w:rsid w:val="00C53001"/>
    <w:rsid w:val="00D33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53001"/>
    <w:pPr>
      <w:suppressAutoHyphens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3972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2019-10-06T08:13:00Z</dcterms:created>
  <dcterms:modified xsi:type="dcterms:W3CDTF">2019-10-06T08:13:00Z</dcterms:modified>
</cp:coreProperties>
</file>